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F5" w:rsidRPr="00572448" w:rsidRDefault="002946F5" w:rsidP="00572448">
      <w:pPr>
        <w:ind w:left="-426" w:right="-426"/>
        <w:jc w:val="center"/>
        <w:rPr>
          <w:b/>
          <w:sz w:val="40"/>
          <w:szCs w:val="40"/>
        </w:rPr>
      </w:pPr>
      <w:r w:rsidRPr="00572448">
        <w:rPr>
          <w:noProof/>
          <w:sz w:val="40"/>
          <w:szCs w:val="4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635</wp:posOffset>
            </wp:positionV>
            <wp:extent cx="976630" cy="981710"/>
            <wp:effectExtent l="19050" t="0" r="0" b="0"/>
            <wp:wrapTight wrapText="bothSides">
              <wp:wrapPolygon edited="0">
                <wp:start x="-421" y="0"/>
                <wp:lineTo x="-421" y="21376"/>
                <wp:lineTo x="21488" y="21376"/>
                <wp:lineTo x="21488" y="0"/>
                <wp:lineTo x="-42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81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448">
        <w:rPr>
          <w:b/>
          <w:sz w:val="40"/>
          <w:szCs w:val="40"/>
        </w:rPr>
        <w:t>ČESKÁ BISKUPSKÁ KONFERENCE</w:t>
      </w:r>
    </w:p>
    <w:p w:rsidR="002946F5" w:rsidRPr="00572448" w:rsidRDefault="002946F5" w:rsidP="00572448">
      <w:pPr>
        <w:ind w:left="-426" w:right="-426"/>
        <w:jc w:val="center"/>
        <w:rPr>
          <w:i/>
          <w:sz w:val="20"/>
          <w:szCs w:val="20"/>
        </w:rPr>
      </w:pPr>
      <w:r w:rsidRPr="00572448">
        <w:rPr>
          <w:i/>
          <w:sz w:val="20"/>
          <w:szCs w:val="20"/>
        </w:rPr>
        <w:t xml:space="preserve">160 00 PRAHA 6, </w:t>
      </w:r>
      <w:proofErr w:type="spellStart"/>
      <w:r w:rsidRPr="00572448">
        <w:rPr>
          <w:i/>
          <w:sz w:val="20"/>
          <w:szCs w:val="20"/>
        </w:rPr>
        <w:t>Thákurova</w:t>
      </w:r>
      <w:proofErr w:type="spellEnd"/>
      <w:r w:rsidRPr="00572448">
        <w:rPr>
          <w:i/>
          <w:sz w:val="20"/>
          <w:szCs w:val="20"/>
        </w:rPr>
        <w:t xml:space="preserve"> 3, tel.: 220 181 753</w:t>
      </w:r>
      <w:r w:rsidRPr="00572448">
        <w:rPr>
          <w:sz w:val="20"/>
          <w:szCs w:val="20"/>
        </w:rPr>
        <w:t xml:space="preserve">, e-mail: </w:t>
      </w:r>
      <w:hyperlink r:id="rId5" w:history="1">
        <w:r w:rsidRPr="00572448">
          <w:rPr>
            <w:rStyle w:val="Hypertextovodkaz"/>
            <w:sz w:val="20"/>
            <w:szCs w:val="20"/>
          </w:rPr>
          <w:t>mladez@cirkev.cz</w:t>
        </w:r>
      </w:hyperlink>
      <w:r w:rsidRPr="00572448">
        <w:rPr>
          <w:i/>
          <w:sz w:val="20"/>
          <w:szCs w:val="20"/>
        </w:rPr>
        <w:t>,</w:t>
      </w:r>
    </w:p>
    <w:p w:rsidR="002946F5" w:rsidRPr="00572448" w:rsidRDefault="002946F5" w:rsidP="00572448">
      <w:pPr>
        <w:ind w:left="-426" w:right="-42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 w:rsidR="00572448">
        <w:rPr>
          <w:b/>
          <w:sz w:val="32"/>
          <w:szCs w:val="32"/>
        </w:rPr>
        <w:tab/>
        <w:t xml:space="preserve">        </w:t>
      </w:r>
      <w:r w:rsidRPr="00572448">
        <w:rPr>
          <w:b/>
          <w:sz w:val="28"/>
          <w:szCs w:val="28"/>
        </w:rPr>
        <w:t>SEKCE PRO MLÁDEŽ</w:t>
      </w:r>
    </w:p>
    <w:p w:rsidR="000D4E6B" w:rsidRPr="00CD5D98" w:rsidRDefault="000D4E6B" w:rsidP="00572448">
      <w:pPr>
        <w:ind w:left="-426" w:right="-426"/>
        <w:rPr>
          <w:rFonts w:ascii="Arial" w:hAnsi="Arial" w:cs="Arial"/>
          <w:sz w:val="24"/>
          <w:szCs w:val="24"/>
        </w:rPr>
      </w:pPr>
    </w:p>
    <w:p w:rsidR="002946F5" w:rsidRPr="00E4558D" w:rsidRDefault="000D4E6B" w:rsidP="00572448">
      <w:pPr>
        <w:ind w:left="-426" w:right="-426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Na Celostátní setkání přijedou do Olomouce tisíce mladých lidí</w:t>
      </w:r>
    </w:p>
    <w:p w:rsidR="000D4E6B" w:rsidRPr="00E4558D" w:rsidRDefault="000D4E6B" w:rsidP="00572448">
      <w:pPr>
        <w:ind w:left="-426" w:right="-426"/>
        <w:jc w:val="both"/>
        <w:rPr>
          <w:rFonts w:ascii="Arial" w:hAnsi="Arial" w:cs="Arial"/>
        </w:rPr>
      </w:pPr>
      <w:r w:rsidRPr="00E4558D">
        <w:rPr>
          <w:rFonts w:ascii="Arial" w:hAnsi="Arial" w:cs="Arial"/>
        </w:rPr>
        <w:t xml:space="preserve">Přes </w:t>
      </w:r>
      <w:r w:rsidR="0082517D" w:rsidRPr="00E4558D">
        <w:rPr>
          <w:rFonts w:ascii="Arial" w:hAnsi="Arial" w:cs="Arial"/>
        </w:rPr>
        <w:t>5700</w:t>
      </w:r>
      <w:r w:rsidRPr="00E4558D">
        <w:rPr>
          <w:rFonts w:ascii="Arial" w:hAnsi="Arial" w:cs="Arial"/>
        </w:rPr>
        <w:t xml:space="preserve"> mladých lidí bylo na konci června přihlášeno na celostátní setkání mládeže, které se 15. – 20. srpna 2017 uskuteční v Olomouci.</w:t>
      </w:r>
      <w:r w:rsidR="0082517D" w:rsidRPr="00E4558D">
        <w:rPr>
          <w:rFonts w:ascii="Arial" w:hAnsi="Arial" w:cs="Arial"/>
        </w:rPr>
        <w:t xml:space="preserve"> Akci už více než rok připravují desítky dobrovolníků z celé České republiky, přímo na místě v srpnu potom bude mít organizaci na starosti asi 700 dobrovolníků.</w:t>
      </w:r>
    </w:p>
    <w:p w:rsidR="00B514A0" w:rsidRDefault="0082517D" w:rsidP="00572448">
      <w:pPr>
        <w:ind w:left="-426" w:right="-426"/>
        <w:jc w:val="both"/>
        <w:rPr>
          <w:rFonts w:ascii="Arial" w:hAnsi="Arial" w:cs="Arial"/>
        </w:rPr>
      </w:pPr>
      <w:r w:rsidRPr="00E4558D">
        <w:rPr>
          <w:rFonts w:ascii="Arial" w:hAnsi="Arial" w:cs="Arial"/>
        </w:rPr>
        <w:t>Pro účastníky je připraven zajímavý několikadenní program, budou si moci poslechnout řadu zajímavých přednášek, desítky koncertů. Prostor ale bude také pro sportovní aktivity, poznávání olomouckých památek nebo workshopy</w:t>
      </w:r>
      <w:r w:rsidR="00B514A0" w:rsidRPr="00E4558D">
        <w:rPr>
          <w:rFonts w:ascii="Arial" w:hAnsi="Arial" w:cs="Arial"/>
        </w:rPr>
        <w:t xml:space="preserve">. Akce se zúčastní převážně mladí křesťané od 14 do 30 let, programy jsou ale otevřeny i pro veřejnost. </w:t>
      </w:r>
    </w:p>
    <w:p w:rsidR="002350B9" w:rsidRDefault="00572448" w:rsidP="00572448">
      <w:pPr>
        <w:ind w:left="-426" w:right="-426"/>
        <w:jc w:val="both"/>
        <w:rPr>
          <w:rFonts w:ascii="Arial" w:hAnsi="Arial" w:cs="Arial"/>
        </w:rPr>
      </w:pPr>
      <w:r w:rsidRPr="001A1EE2">
        <w:rPr>
          <w:rFonts w:ascii="Arial" w:hAnsi="Arial" w:cs="Arial"/>
          <w:i/>
        </w:rPr>
        <w:t xml:space="preserve"> </w:t>
      </w:r>
      <w:r w:rsidR="002350B9" w:rsidRPr="001A1EE2">
        <w:rPr>
          <w:rFonts w:ascii="Arial" w:hAnsi="Arial" w:cs="Arial"/>
          <w:i/>
        </w:rPr>
        <w:t>„Hlavní program bude probíhat v areálu Korunní pevnůstky, ubytování a stravu mají mladí lidé zajištěnou na kolejích Univerzity Palackého. Přednášky a další program bud</w:t>
      </w:r>
      <w:r w:rsidR="0003392F">
        <w:rPr>
          <w:rFonts w:ascii="Arial" w:hAnsi="Arial" w:cs="Arial"/>
          <w:i/>
        </w:rPr>
        <w:t>ou</w:t>
      </w:r>
      <w:r w:rsidR="002350B9" w:rsidRPr="001A1EE2">
        <w:rPr>
          <w:rFonts w:ascii="Arial" w:hAnsi="Arial" w:cs="Arial"/>
          <w:i/>
        </w:rPr>
        <w:t xml:space="preserve"> probíhat i </w:t>
      </w:r>
      <w:r w:rsidR="0003392F">
        <w:rPr>
          <w:rFonts w:ascii="Arial" w:hAnsi="Arial" w:cs="Arial"/>
          <w:i/>
        </w:rPr>
        <w:t>na dalších místech ve městě</w:t>
      </w:r>
      <w:r w:rsidR="002350B9" w:rsidRPr="001A1EE2">
        <w:rPr>
          <w:rFonts w:ascii="Arial" w:hAnsi="Arial" w:cs="Arial"/>
          <w:i/>
        </w:rPr>
        <w:t>,“</w:t>
      </w:r>
      <w:r w:rsidR="002350B9">
        <w:rPr>
          <w:rFonts w:ascii="Arial" w:hAnsi="Arial" w:cs="Arial"/>
        </w:rPr>
        <w:t xml:space="preserve"> popsal manažer setkání Jiří Novák.</w:t>
      </w:r>
    </w:p>
    <w:p w:rsidR="00572448" w:rsidRDefault="00572448" w:rsidP="00572448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šestidenního programu se při duchovním programu na podiu vystřídá většina českých a moravských biskupů. V rámci přednášek k mladým promluví například režisér Jiří Strach s tématem </w:t>
      </w:r>
      <w:r w:rsidRPr="00E4558D">
        <w:rPr>
          <w:rFonts w:ascii="Arial" w:hAnsi="Arial" w:cs="Arial"/>
          <w:i/>
        </w:rPr>
        <w:t>Jak dnes mluvit k lidem o Bohu</w:t>
      </w:r>
      <w:r>
        <w:rPr>
          <w:rFonts w:ascii="Arial" w:hAnsi="Arial" w:cs="Arial"/>
        </w:rPr>
        <w:t xml:space="preserve">. Na téma </w:t>
      </w:r>
      <w:r w:rsidRPr="00E4558D">
        <w:rPr>
          <w:rFonts w:ascii="Arial" w:hAnsi="Arial" w:cs="Arial"/>
          <w:i/>
        </w:rPr>
        <w:t>Jak se stát pořádným mužem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bude mluvit plk. Martin </w:t>
      </w:r>
      <w:proofErr w:type="spellStart"/>
      <w:r>
        <w:rPr>
          <w:rFonts w:ascii="Arial" w:hAnsi="Arial" w:cs="Arial"/>
        </w:rPr>
        <w:t>Lebduška</w:t>
      </w:r>
      <w:proofErr w:type="spellEnd"/>
      <w:r>
        <w:rPr>
          <w:rFonts w:ascii="Arial" w:hAnsi="Arial" w:cs="Arial"/>
        </w:rPr>
        <w:t xml:space="preserve">, vedoucí územního odboru PČR Přerov. Přednášku s názvem </w:t>
      </w:r>
      <w:r w:rsidRPr="00E4558D">
        <w:rPr>
          <w:rFonts w:ascii="Arial" w:hAnsi="Arial" w:cs="Arial"/>
          <w:i/>
        </w:rPr>
        <w:t>Manželství očima církevního soudce</w:t>
      </w:r>
      <w:r>
        <w:rPr>
          <w:rFonts w:ascii="Arial" w:hAnsi="Arial" w:cs="Arial"/>
        </w:rPr>
        <w:t xml:space="preserve"> bude mít Miloš </w:t>
      </w:r>
      <w:proofErr w:type="spellStart"/>
      <w:r>
        <w:rPr>
          <w:rFonts w:ascii="Arial" w:hAnsi="Arial" w:cs="Arial"/>
        </w:rPr>
        <w:t>Szabo</w:t>
      </w:r>
      <w:proofErr w:type="spellEnd"/>
      <w:r>
        <w:rPr>
          <w:rFonts w:ascii="Arial" w:hAnsi="Arial" w:cs="Arial"/>
        </w:rPr>
        <w:t xml:space="preserve"> z Katolické teologické fakulty Karlovy Univerzity. Na téma </w:t>
      </w:r>
      <w:r w:rsidRPr="002350B9">
        <w:rPr>
          <w:rFonts w:ascii="Arial" w:hAnsi="Arial" w:cs="Arial"/>
          <w:i/>
        </w:rPr>
        <w:t>Prenatální diagnostika a její rizika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má mluvit </w:t>
      </w:r>
      <w:proofErr w:type="spellStart"/>
      <w:r>
        <w:rPr>
          <w:rFonts w:ascii="Arial" w:hAnsi="Arial" w:cs="Arial"/>
        </w:rPr>
        <w:t>Mudr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Mário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Šmehil</w:t>
      </w:r>
      <w:proofErr w:type="spellEnd"/>
      <w:r>
        <w:rPr>
          <w:rFonts w:ascii="Arial" w:hAnsi="Arial" w:cs="Arial"/>
        </w:rPr>
        <w:t xml:space="preserve">. Filosof Jiří Fuchs přijede s tématem </w:t>
      </w:r>
      <w:r w:rsidRPr="002350B9">
        <w:rPr>
          <w:rFonts w:ascii="Arial" w:hAnsi="Arial" w:cs="Arial"/>
          <w:i/>
        </w:rPr>
        <w:t>Krize pravdy v etice a v politice.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Celkem budou mít mladí lidé možnost vybrat si mezi přibližné osmdesáti tématy z nejrůznějších oborů.</w:t>
      </w:r>
    </w:p>
    <w:p w:rsidR="001A1EE2" w:rsidRPr="001A1EE2" w:rsidRDefault="002350B9" w:rsidP="00572448">
      <w:pPr>
        <w:shd w:val="clear" w:color="auto" w:fill="FFFFFF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 setkáním </w:t>
      </w:r>
      <w:r w:rsidR="001A1EE2">
        <w:rPr>
          <w:rFonts w:ascii="Arial" w:hAnsi="Arial" w:cs="Arial"/>
        </w:rPr>
        <w:t xml:space="preserve">převzali záštitu olomoucký arcibiskup </w:t>
      </w:r>
      <w:proofErr w:type="spellStart"/>
      <w:r w:rsidR="001A1EE2">
        <w:rPr>
          <w:rFonts w:ascii="Arial" w:hAnsi="Arial" w:cs="Arial"/>
        </w:rPr>
        <w:t>Mons</w:t>
      </w:r>
      <w:proofErr w:type="spellEnd"/>
      <w:r w:rsidR="001A1EE2">
        <w:rPr>
          <w:rFonts w:ascii="Arial" w:hAnsi="Arial" w:cs="Arial"/>
        </w:rPr>
        <w:t xml:space="preserve">. Jan </w:t>
      </w:r>
      <w:proofErr w:type="spellStart"/>
      <w:r w:rsidR="001A1EE2">
        <w:rPr>
          <w:rFonts w:ascii="Arial" w:hAnsi="Arial" w:cs="Arial"/>
        </w:rPr>
        <w:t>Graubner</w:t>
      </w:r>
      <w:proofErr w:type="spellEnd"/>
      <w:r w:rsidR="001A1EE2">
        <w:rPr>
          <w:rFonts w:ascii="Arial" w:hAnsi="Arial" w:cs="Arial"/>
        </w:rPr>
        <w:t xml:space="preserve">, primátor statutárního města Olomouce doc. Mgr. Antonín Staněk, </w:t>
      </w:r>
      <w:proofErr w:type="spellStart"/>
      <w:r w:rsidR="001A1EE2">
        <w:rPr>
          <w:rFonts w:ascii="Arial" w:hAnsi="Arial" w:cs="Arial"/>
        </w:rPr>
        <w:t>Ph.D</w:t>
      </w:r>
      <w:proofErr w:type="spellEnd"/>
      <w:r w:rsidR="001A1EE2">
        <w:rPr>
          <w:rFonts w:ascii="Arial" w:hAnsi="Arial" w:cs="Arial"/>
        </w:rPr>
        <w:t>.</w:t>
      </w:r>
      <w:r w:rsidR="001A1EE2" w:rsidRPr="001A1EE2">
        <w:rPr>
          <w:rFonts w:ascii="Arial" w:hAnsi="Arial" w:cs="Arial"/>
        </w:rPr>
        <w:t xml:space="preserve"> a rektor Univerzity Palackého Prof. Mgr. Jaroslav Miller, </w:t>
      </w:r>
      <w:proofErr w:type="gramStart"/>
      <w:r w:rsidR="001A1EE2" w:rsidRPr="001A1EE2">
        <w:rPr>
          <w:rFonts w:ascii="Arial" w:hAnsi="Arial" w:cs="Arial"/>
        </w:rPr>
        <w:t>M.A.</w:t>
      </w:r>
      <w:proofErr w:type="gramEnd"/>
      <w:r w:rsidR="001A1EE2" w:rsidRPr="001A1EE2">
        <w:rPr>
          <w:rFonts w:ascii="Arial" w:hAnsi="Arial" w:cs="Arial"/>
        </w:rPr>
        <w:t xml:space="preserve">, </w:t>
      </w:r>
      <w:proofErr w:type="spellStart"/>
      <w:r w:rsidR="001A1EE2" w:rsidRPr="001A1EE2">
        <w:rPr>
          <w:rFonts w:ascii="Arial" w:hAnsi="Arial" w:cs="Arial"/>
        </w:rPr>
        <w:t>Ph.D</w:t>
      </w:r>
      <w:proofErr w:type="spellEnd"/>
      <w:r w:rsidR="001A1EE2" w:rsidRPr="001A1EE2">
        <w:rPr>
          <w:rFonts w:ascii="Arial" w:hAnsi="Arial" w:cs="Arial"/>
        </w:rPr>
        <w:t>.</w:t>
      </w:r>
    </w:p>
    <w:p w:rsidR="002350B9" w:rsidRPr="001A1EE2" w:rsidRDefault="001A1EE2" w:rsidP="00572448">
      <w:pPr>
        <w:ind w:left="-426" w:right="-426"/>
        <w:jc w:val="both"/>
        <w:rPr>
          <w:rFonts w:ascii="Arial" w:hAnsi="Arial" w:cs="Arial"/>
        </w:rPr>
      </w:pPr>
      <w:r w:rsidRPr="001A1EE2">
        <w:rPr>
          <w:rFonts w:ascii="Arial" w:hAnsi="Arial" w:cs="Arial"/>
          <w:i/>
        </w:rPr>
        <w:t>„Moc si vážíme vstřícnosti primátora města i pana rektora, kteří nám poskytli výborné zázemí a veškerou podporu. Univerzitě děkujeme za možnost ubytování účastníků setkání a další zázemí, městu za vstřícnost v možnosti propůjčení prostor pro přednášky nebo sport. Zveme i všechny obyvatele Olomouce, aby se na program přišli podívat,“</w:t>
      </w:r>
      <w:r>
        <w:rPr>
          <w:rFonts w:ascii="Arial" w:hAnsi="Arial" w:cs="Arial"/>
        </w:rPr>
        <w:t xml:space="preserve"> dodal ředitel Sekce pro mládež České biskupské konference P. Jan Balík.</w:t>
      </w:r>
    </w:p>
    <w:p w:rsidR="00572448" w:rsidRDefault="00572448" w:rsidP="00572448">
      <w:pPr>
        <w:ind w:left="-426" w:right="-426"/>
        <w:jc w:val="both"/>
        <w:rPr>
          <w:rFonts w:ascii="Arial" w:hAnsi="Arial" w:cs="Arial"/>
        </w:rPr>
      </w:pPr>
      <w:r w:rsidRPr="00572448">
        <w:rPr>
          <w:rFonts w:ascii="Arial" w:hAnsi="Arial" w:cs="Arial"/>
        </w:rPr>
        <w:t>Celostátní setkání mládeže probíhá v duchu světových dní mládeže a koná se v České republice přibližně jednou za 5 let.</w:t>
      </w:r>
      <w:r>
        <w:rPr>
          <w:rFonts w:ascii="Arial" w:hAnsi="Arial" w:cs="Arial"/>
        </w:rPr>
        <w:t xml:space="preserve"> Naposledy bylo v roce 2012 ve Žďáru nad Sázavou, před tím v roce 2007 v Táboře.</w:t>
      </w:r>
    </w:p>
    <w:p w:rsidR="00572448" w:rsidRPr="00572448" w:rsidRDefault="00572448" w:rsidP="00572448">
      <w:pPr>
        <w:spacing w:after="0"/>
        <w:ind w:left="-426" w:right="-426"/>
        <w:jc w:val="right"/>
        <w:rPr>
          <w:rFonts w:ascii="Arial" w:hAnsi="Arial" w:cs="Arial"/>
          <w:sz w:val="20"/>
          <w:szCs w:val="20"/>
        </w:rPr>
      </w:pPr>
      <w:r w:rsidRPr="00572448">
        <w:rPr>
          <w:rFonts w:ascii="Arial" w:hAnsi="Arial" w:cs="Arial"/>
          <w:sz w:val="20"/>
          <w:szCs w:val="20"/>
        </w:rPr>
        <w:t>Bc. Anna Sýkorová</w:t>
      </w:r>
    </w:p>
    <w:p w:rsidR="00572448" w:rsidRPr="00572448" w:rsidRDefault="00572448" w:rsidP="00572448">
      <w:pPr>
        <w:spacing w:after="0"/>
        <w:ind w:left="-426" w:right="-426"/>
        <w:jc w:val="right"/>
        <w:rPr>
          <w:rFonts w:ascii="Arial" w:hAnsi="Arial" w:cs="Arial"/>
          <w:sz w:val="20"/>
          <w:szCs w:val="20"/>
        </w:rPr>
      </w:pPr>
      <w:r w:rsidRPr="00572448">
        <w:rPr>
          <w:rFonts w:ascii="Arial" w:hAnsi="Arial" w:cs="Arial"/>
          <w:sz w:val="20"/>
          <w:szCs w:val="20"/>
        </w:rPr>
        <w:t>Tisková mluvčí setkání</w:t>
      </w:r>
    </w:p>
    <w:p w:rsidR="00572448" w:rsidRDefault="00491B7C" w:rsidP="00572448">
      <w:pPr>
        <w:spacing w:after="0"/>
        <w:ind w:left="-426" w:right="-426"/>
        <w:jc w:val="right"/>
        <w:rPr>
          <w:rFonts w:ascii="Arial" w:hAnsi="Arial" w:cs="Arial"/>
          <w:sz w:val="20"/>
          <w:szCs w:val="20"/>
        </w:rPr>
      </w:pPr>
      <w:hyperlink r:id="rId6" w:history="1">
        <w:r w:rsidR="00572448" w:rsidRPr="00572448">
          <w:rPr>
            <w:rStyle w:val="Hypertextovodkaz"/>
            <w:rFonts w:ascii="Arial" w:hAnsi="Arial" w:cs="Arial"/>
            <w:sz w:val="20"/>
            <w:szCs w:val="20"/>
          </w:rPr>
          <w:t>atsykorova@gmail.com</w:t>
        </w:r>
      </w:hyperlink>
      <w:r w:rsidR="00572448" w:rsidRPr="00572448">
        <w:rPr>
          <w:rFonts w:ascii="Arial" w:hAnsi="Arial" w:cs="Arial"/>
          <w:sz w:val="20"/>
          <w:szCs w:val="20"/>
        </w:rPr>
        <w:t>, +420 7</w:t>
      </w:r>
      <w:r w:rsidR="00513689">
        <w:rPr>
          <w:rFonts w:ascii="Arial" w:hAnsi="Arial" w:cs="Arial"/>
          <w:sz w:val="20"/>
          <w:szCs w:val="20"/>
        </w:rPr>
        <w:t>3</w:t>
      </w:r>
      <w:r w:rsidR="00572448" w:rsidRPr="00572448">
        <w:rPr>
          <w:rFonts w:ascii="Arial" w:hAnsi="Arial" w:cs="Arial"/>
          <w:sz w:val="20"/>
          <w:szCs w:val="20"/>
        </w:rPr>
        <w:t>6 522</w:t>
      </w:r>
      <w:r w:rsidR="00572448">
        <w:rPr>
          <w:rFonts w:ascii="Arial" w:hAnsi="Arial" w:cs="Arial"/>
          <w:sz w:val="20"/>
          <w:szCs w:val="20"/>
        </w:rPr>
        <w:t> </w:t>
      </w:r>
      <w:r w:rsidR="00572448" w:rsidRPr="00572448">
        <w:rPr>
          <w:rFonts w:ascii="Arial" w:hAnsi="Arial" w:cs="Arial"/>
          <w:sz w:val="20"/>
          <w:szCs w:val="20"/>
        </w:rPr>
        <w:t>818</w:t>
      </w:r>
    </w:p>
    <w:p w:rsidR="00572448" w:rsidRPr="00572448" w:rsidRDefault="00491B7C" w:rsidP="00572448">
      <w:pPr>
        <w:spacing w:after="0"/>
        <w:ind w:left="-426" w:right="-426"/>
        <w:jc w:val="right"/>
        <w:rPr>
          <w:rFonts w:ascii="Arial" w:hAnsi="Arial" w:cs="Arial"/>
        </w:rPr>
      </w:pPr>
      <w:hyperlink r:id="rId7" w:tgtFrame="_blank" w:history="1">
        <w:r w:rsidR="00572448" w:rsidRPr="00572448">
          <w:rPr>
            <w:rFonts w:ascii="Arial" w:hAnsi="Arial" w:cs="Arial"/>
          </w:rPr>
          <w:t>https://olomouc2017.signaly.cz/</w:t>
        </w:r>
      </w:hyperlink>
    </w:p>
    <w:sectPr w:rsidR="00572448" w:rsidRPr="00572448" w:rsidSect="0049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946F5"/>
    <w:rsid w:val="0003392F"/>
    <w:rsid w:val="000D4E6B"/>
    <w:rsid w:val="001A1EE2"/>
    <w:rsid w:val="002350B9"/>
    <w:rsid w:val="002946F5"/>
    <w:rsid w:val="00491B7C"/>
    <w:rsid w:val="00513689"/>
    <w:rsid w:val="00572448"/>
    <w:rsid w:val="0082517D"/>
    <w:rsid w:val="00B514A0"/>
    <w:rsid w:val="00CD5D98"/>
    <w:rsid w:val="00E4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B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946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kov2016.signal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sykorova@gmail.com" TargetMode="External"/><Relationship Id="rId5" Type="http://schemas.openxmlformats.org/officeDocument/2006/relationships/hyperlink" Target="mailto:mladez@cirkev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7</cp:revision>
  <dcterms:created xsi:type="dcterms:W3CDTF">2017-07-09T16:16:00Z</dcterms:created>
  <dcterms:modified xsi:type="dcterms:W3CDTF">2017-07-09T19:37:00Z</dcterms:modified>
</cp:coreProperties>
</file>